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870E8C" w:rsidRDefault="000140A4" w:rsidP="00870E8C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870E8C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 xml:space="preserve">«ТРЕБОВАНИЯ </w:t>
      </w:r>
      <w:r w:rsidR="009D0202" w:rsidRPr="00870E8C">
        <w:rPr>
          <w:rFonts w:ascii="Times New Roman" w:hAnsi="Times New Roman"/>
          <w:sz w:val="32"/>
          <w:szCs w:val="32"/>
        </w:rPr>
        <w:t>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0140A4">
              <w:rPr>
                <w:sz w:val="18"/>
                <w:szCs w:val="18"/>
                <w:shd w:val="clear" w:color="auto" w:fill="FFFFFF" w:themeFill="background1"/>
              </w:rPr>
              <w:t>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0140A4">
              <w:rPr>
                <w:sz w:val="18"/>
                <w:szCs w:val="18"/>
              </w:rPr>
              <w:t>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0140A4">
              <w:rPr>
                <w:sz w:val="18"/>
                <w:szCs w:val="18"/>
              </w:rPr>
              <w:t>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0140A4">
              <w:rPr>
                <w:sz w:val="18"/>
                <w:szCs w:val="18"/>
              </w:rPr>
              <w:t>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07.08.2001 № 115-ФЗ «О 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Оценка финансового состояния нефинансовых организаций (публичных и непубличных обществ: акционерных обществ (ПАО, </w:t>
            </w:r>
            <w:bookmarkStart w:id="1" w:name="_GoBack"/>
            <w:r w:rsidRPr="00D35D26">
              <w:rPr>
                <w:sz w:val="18"/>
                <w:szCs w:val="18"/>
              </w:rPr>
              <w:t>ЗАО</w:t>
            </w:r>
            <w:bookmarkEnd w:id="1"/>
            <w:r w:rsidRPr="00D35D26">
              <w:rPr>
                <w:sz w:val="18"/>
                <w:szCs w:val="18"/>
              </w:rPr>
              <w:t>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 xml:space="preserve">ТРЕБОВАНИЯ </w:t>
      </w:r>
      <w:r w:rsidR="000140A4">
        <w:rPr>
          <w:rFonts w:ascii="Arial" w:hAnsi="Arial"/>
          <w:b/>
          <w:bCs/>
          <w:sz w:val="28"/>
          <w:szCs w:val="24"/>
        </w:rPr>
        <w:t>АО «ТЗС»</w:t>
      </w:r>
      <w:r w:rsidR="000D6C21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140A4">
        <w:rPr>
          <w:rFonts w:ascii="Arial" w:hAnsi="Arial" w:cs="Arial"/>
          <w:b/>
          <w:bCs/>
        </w:rPr>
        <w:t>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140A4">
        <w:rPr>
          <w:sz w:val="22"/>
        </w:rPr>
        <w:t>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140A4">
              <w:rPr>
                <w:rFonts w:ascii="Arial" w:hAnsi="Arial" w:cs="Arial"/>
                <w:b/>
                <w:caps/>
                <w:sz w:val="16"/>
                <w:szCs w:val="16"/>
              </w:rPr>
              <w:t>АО «ТЗС»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140A4">
              <w:rPr>
                <w:rFonts w:ascii="Arial" w:hAnsi="Arial" w:cs="Arial"/>
                <w:b/>
                <w:caps/>
                <w:sz w:val="16"/>
                <w:szCs w:val="16"/>
              </w:rPr>
              <w:t>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0140A4">
        <w:rPr>
          <w:sz w:val="22"/>
          <w:szCs w:val="22"/>
        </w:rPr>
        <w:t>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0140A4">
        <w:rPr>
          <w:szCs w:val="24"/>
        </w:rPr>
        <w:t>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0140A4">
        <w:rPr>
          <w:sz w:val="22"/>
          <w:szCs w:val="22"/>
        </w:rPr>
        <w:t>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0140A4">
        <w:rPr>
          <w:sz w:val="22"/>
          <w:szCs w:val="22"/>
        </w:rPr>
        <w:t>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гарантируем, что субъект персональных данных был уведомлен, что оператором персональных данных будет </w:t>
      </w:r>
      <w:r w:rsidR="000140A4">
        <w:rPr>
          <w:sz w:val="22"/>
          <w:szCs w:val="22"/>
        </w:rPr>
        <w:t>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</w:t>
      </w:r>
      <w:r w:rsidR="000140A4">
        <w:rPr>
          <w:rFonts w:ascii="Arial" w:hAnsi="Arial" w:cs="Arial"/>
          <w:b/>
        </w:rPr>
        <w:t>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</w:t>
      </w:r>
      <w:r w:rsidR="000140A4">
        <w:rPr>
          <w:sz w:val="20"/>
        </w:rPr>
        <w:t>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0140A4">
        <w:rPr>
          <w:sz w:val="20"/>
        </w:rPr>
        <w:t>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0140A4">
        <w:rPr>
          <w:sz w:val="20"/>
        </w:rPr>
        <w:t>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0140A4">
        <w:rPr>
          <w:sz w:val="20"/>
        </w:rPr>
        <w:t>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0140A4">
        <w:rPr>
          <w:sz w:val="20"/>
        </w:rPr>
        <w:t>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0140A4">
        <w:rPr>
          <w:sz w:val="20"/>
        </w:rPr>
        <w:t>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0140A4">
        <w:rPr>
          <w:sz w:val="20"/>
        </w:rPr>
        <w:t>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0140A4">
        <w:rPr>
          <w:sz w:val="20"/>
        </w:rPr>
        <w:t>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 xml:space="preserve">ФОРМУЛЯР ДЛЯ ЗАГРУЗКИ ДАННЫХ ПОСТАВЩИКА В БАЗУ ДАННЫХ </w:t>
      </w:r>
      <w:r w:rsidR="000140A4">
        <w:rPr>
          <w:rFonts w:ascii="Arial" w:hAnsi="Arial"/>
          <w:b/>
          <w:bCs/>
          <w:sz w:val="28"/>
          <w:szCs w:val="24"/>
        </w:rPr>
        <w:t>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76107510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33284" w:rsidRDefault="00033284" w:rsidP="00BB3B9B">
      <w:r>
        <w:separator/>
      </w:r>
    </w:p>
  </w:endnote>
  <w:endnote w:type="continuationSeparator" w:id="0">
    <w:p w:rsidR="00033284" w:rsidRDefault="00033284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33284" w:rsidRDefault="00033284" w:rsidP="00BB3B9B">
      <w:r>
        <w:separator/>
      </w:r>
    </w:p>
  </w:footnote>
  <w:footnote w:type="continuationSeparator" w:id="0">
    <w:p w:rsidR="00033284" w:rsidRDefault="00033284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140A4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140A4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3B9B"/>
    <w:rsid w:val="00012E44"/>
    <w:rsid w:val="000140A4"/>
    <w:rsid w:val="00033284"/>
    <w:rsid w:val="00045AFE"/>
    <w:rsid w:val="000D6C21"/>
    <w:rsid w:val="00140D6B"/>
    <w:rsid w:val="00145C1E"/>
    <w:rsid w:val="0019269F"/>
    <w:rsid w:val="001A44BF"/>
    <w:rsid w:val="001C35F3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70E8C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7A6B8A9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26" Type="http://schemas.openxmlformats.org/officeDocument/2006/relationships/hyperlink" Target="consultantplus://offline/ref=D5153D08D7C2715BDD4425DA827E97C2B793BA1313735B48C598F47C4483D13788E38FA4D26Em8k4N" TargetMode="External"/><Relationship Id="rId39" Type="http://schemas.openxmlformats.org/officeDocument/2006/relationships/header" Target="header5.xml"/><Relationship Id="rId21" Type="http://schemas.openxmlformats.org/officeDocument/2006/relationships/hyperlink" Target="https://service.nalog.ru/svl.do" TargetMode="External"/><Relationship Id="rId34" Type="http://schemas.openxmlformats.org/officeDocument/2006/relationships/header" Target="header3.xm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50" Type="http://schemas.openxmlformats.org/officeDocument/2006/relationships/header" Target="header16.xml"/><Relationship Id="rId55" Type="http://schemas.openxmlformats.org/officeDocument/2006/relationships/package" Target="embeddings/_____Microsoft_Excel.xlsx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61" Type="http://schemas.openxmlformats.org/officeDocument/2006/relationships/image" Target="media/image7.png"/><Relationship Id="rId10" Type="http://schemas.openxmlformats.org/officeDocument/2006/relationships/hyperlink" Target="http://kad.arbitr.ru/" TargetMode="External"/><Relationship Id="rId19" Type="http://schemas.openxmlformats.org/officeDocument/2006/relationships/hyperlink" Target="https://service.nalog.ru/svl.do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932D51-4A86-49FC-9166-90BD8F23FD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39</Pages>
  <Words>13288</Words>
  <Characters>75745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Ищенко А. Алексей</cp:lastModifiedBy>
  <cp:revision>6</cp:revision>
  <cp:lastPrinted>2019-04-10T08:45:00Z</cp:lastPrinted>
  <dcterms:created xsi:type="dcterms:W3CDTF">2019-04-11T09:08:00Z</dcterms:created>
  <dcterms:modified xsi:type="dcterms:W3CDTF">2021-03-01T09:39:00Z</dcterms:modified>
</cp:coreProperties>
</file>